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D2B" w:rsidRPr="001913AF" w:rsidRDefault="00DF5B9B" w:rsidP="001913AF">
      <w:pPr>
        <w:jc w:val="center"/>
        <w:rPr>
          <w:rFonts w:ascii="Times New Roman" w:hAnsi="Times New Roman" w:cs="Times New Roman"/>
          <w:b/>
        </w:rPr>
      </w:pPr>
      <w:bookmarkStart w:id="0" w:name="_GoBack"/>
      <w:bookmarkEnd w:id="0"/>
      <w:r w:rsidRPr="001913AF">
        <w:rPr>
          <w:rFonts w:ascii="Times New Roman" w:hAnsi="Times New Roman" w:cs="Times New Roman"/>
          <w:b/>
        </w:rPr>
        <w:t>Ek-</w:t>
      </w:r>
      <w:r w:rsidR="00B61F9A">
        <w:rPr>
          <w:rFonts w:ascii="Times New Roman" w:hAnsi="Times New Roman" w:cs="Times New Roman"/>
          <w:b/>
        </w:rPr>
        <w:t>2</w:t>
      </w:r>
      <w:r w:rsidRPr="001913AF">
        <w:rPr>
          <w:rFonts w:ascii="Times New Roman" w:hAnsi="Times New Roman" w:cs="Times New Roman"/>
          <w:b/>
        </w:rPr>
        <w:t xml:space="preserve"> SÖZLEŞME ÖNCESİNDE İSTENİLECEK BELGELER</w:t>
      </w:r>
    </w:p>
    <w:tbl>
      <w:tblPr>
        <w:tblStyle w:val="TabloKlavuzu"/>
        <w:tblpPr w:leftFromText="141" w:rightFromText="141" w:vertAnchor="page" w:horzAnchor="margin" w:tblpXSpec="center" w:tblpY="2645"/>
        <w:tblW w:w="9854" w:type="dxa"/>
        <w:tblLook w:val="04A0" w:firstRow="1" w:lastRow="0" w:firstColumn="1" w:lastColumn="0" w:noHBand="0" w:noVBand="1"/>
      </w:tblPr>
      <w:tblGrid>
        <w:gridCol w:w="534"/>
        <w:gridCol w:w="9320"/>
      </w:tblGrid>
      <w:tr w:rsidR="00DF5B9B" w:rsidRPr="00FF2945" w:rsidTr="00DF5B9B">
        <w:trPr>
          <w:trHeight w:val="978"/>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1</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 xml:space="preserve">Halk Bankası A.Ş.’ nin uygun bir şubesi nezdinde sadece </w:t>
            </w:r>
            <w:r w:rsidRPr="00FF2945">
              <w:rPr>
                <w:rFonts w:ascii="Times New Roman" w:hAnsi="Times New Roman" w:cs="Times New Roman"/>
                <w:u w:val="single"/>
              </w:rPr>
              <w:t>proje işlemlerine özel yeni bir hesap</w:t>
            </w:r>
            <w:r w:rsidRPr="00FF2945">
              <w:rPr>
                <w:rFonts w:ascii="Times New Roman" w:hAnsi="Times New Roman" w:cs="Times New Roman"/>
              </w:rPr>
              <w:t xml:space="preserve"> açılacak, hesaba dair </w:t>
            </w:r>
            <w:r w:rsidRPr="005F0DD5">
              <w:rPr>
                <w:rFonts w:ascii="Times New Roman" w:hAnsi="Times New Roman" w:cs="Times New Roman"/>
                <w:u w:val="single"/>
              </w:rPr>
              <w:t>Ek-1 Mali Kimlik Formu</w:t>
            </w:r>
            <w:r w:rsidRPr="00FF2945">
              <w:rPr>
                <w:rFonts w:ascii="Times New Roman" w:hAnsi="Times New Roman" w:cs="Times New Roman"/>
              </w:rPr>
              <w:t xml:space="preserve"> doldurulacak, banka ve yararlanıcı yetkilileri tarafından imzalanan form sözleşme öncesinde Ajansa sunulacaktır. </w:t>
            </w:r>
          </w:p>
        </w:tc>
      </w:tr>
      <w:tr w:rsidR="00DF5B9B" w:rsidRPr="00FF2945" w:rsidTr="001913AF">
        <w:trPr>
          <w:trHeight w:val="697"/>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2</w:t>
            </w:r>
          </w:p>
        </w:tc>
        <w:tc>
          <w:tcPr>
            <w:tcW w:w="9320" w:type="dxa"/>
          </w:tcPr>
          <w:p w:rsidR="00DF5B9B" w:rsidRPr="00FF2945" w:rsidRDefault="00DF5B9B" w:rsidP="00DF5B9B">
            <w:pPr>
              <w:jc w:val="both"/>
              <w:rPr>
                <w:rFonts w:ascii="Times New Roman" w:hAnsi="Times New Roman" w:cs="Times New Roman"/>
              </w:rPr>
            </w:pPr>
            <w:r w:rsidRPr="005F0DD5">
              <w:rPr>
                <w:rFonts w:ascii="Times New Roman" w:hAnsi="Times New Roman" w:cs="Times New Roman"/>
                <w:u w:val="single"/>
              </w:rPr>
              <w:t xml:space="preserve">Ek-2 Kimlik Beyan </w:t>
            </w:r>
            <w:r w:rsidR="005F0DD5" w:rsidRPr="005F0DD5">
              <w:rPr>
                <w:rFonts w:ascii="Times New Roman" w:hAnsi="Times New Roman" w:cs="Times New Roman"/>
                <w:u w:val="single"/>
              </w:rPr>
              <w:t>Formu</w:t>
            </w:r>
            <w:r w:rsidR="005F0DD5">
              <w:rPr>
                <w:rFonts w:ascii="Times New Roman" w:hAnsi="Times New Roman" w:cs="Times New Roman"/>
              </w:rPr>
              <w:t xml:space="preserve"> </w:t>
            </w:r>
            <w:r w:rsidRPr="00FF2945">
              <w:rPr>
                <w:rFonts w:ascii="Times New Roman" w:hAnsi="Times New Roman" w:cs="Times New Roman"/>
              </w:rPr>
              <w:t xml:space="preserve">yararlanıcı tarafından doldurularak ıslak imzalı sureti gerekli belgeler eklenmiş halde sözleşme öncesinde Ajansa sunulacaktır. </w:t>
            </w:r>
          </w:p>
        </w:tc>
      </w:tr>
      <w:tr w:rsidR="00DF5B9B" w:rsidRPr="00FF2945" w:rsidTr="001913AF">
        <w:trPr>
          <w:trHeight w:val="705"/>
        </w:trPr>
        <w:tc>
          <w:tcPr>
            <w:tcW w:w="534" w:type="dxa"/>
          </w:tcPr>
          <w:p w:rsidR="00DF5B9B" w:rsidRPr="00FF2945" w:rsidRDefault="001913AF" w:rsidP="00DF5B9B">
            <w:pPr>
              <w:rPr>
                <w:rFonts w:ascii="Times New Roman" w:hAnsi="Times New Roman" w:cs="Times New Roman"/>
              </w:rPr>
            </w:pPr>
            <w:r>
              <w:rPr>
                <w:rFonts w:ascii="Times New Roman" w:hAnsi="Times New Roman" w:cs="Times New Roman"/>
              </w:rPr>
              <w:t>3</w:t>
            </w:r>
          </w:p>
        </w:tc>
        <w:tc>
          <w:tcPr>
            <w:tcW w:w="9320" w:type="dxa"/>
          </w:tcPr>
          <w:p w:rsidR="00DF5B9B" w:rsidRPr="00FF2945" w:rsidRDefault="00DF5B9B" w:rsidP="00DF5B9B">
            <w:pPr>
              <w:rPr>
                <w:rFonts w:ascii="Times New Roman" w:hAnsi="Times New Roman" w:cs="Times New Roman"/>
              </w:rPr>
            </w:pPr>
            <w:r w:rsidRPr="005F0DD5">
              <w:rPr>
                <w:rFonts w:ascii="Times New Roman" w:hAnsi="Times New Roman" w:cs="Times New Roman"/>
                <w:u w:val="single"/>
              </w:rPr>
              <w:t>Ek-3 Mali Kontrol Taahhütnamesi</w:t>
            </w:r>
            <w:r w:rsidRPr="00FF2945">
              <w:rPr>
                <w:rFonts w:ascii="Times New Roman" w:hAnsi="Times New Roman" w:cs="Times New Roman"/>
              </w:rPr>
              <w:t xml:space="preserve"> doldurularak, yararlanıcı kurumun en üst yetkilisi tarafından imzalanmış sureti sözleşme öncesinde Ajansa sunulacaktır.</w:t>
            </w:r>
          </w:p>
        </w:tc>
      </w:tr>
      <w:tr w:rsidR="00DF5B9B" w:rsidRPr="00FF2945" w:rsidTr="00DF5B9B">
        <w:trPr>
          <w:trHeight w:val="847"/>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4</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Kâr amacı güden gerçek ve tüzel kişi yararlanıcı ve ortakları tarafından hibe tutarının en az % 10' u tutarında, Teminat Mektubu (</w:t>
            </w:r>
            <w:r w:rsidRPr="005F0DD5">
              <w:rPr>
                <w:rFonts w:ascii="Times New Roman" w:hAnsi="Times New Roman" w:cs="Times New Roman"/>
                <w:u w:val="single"/>
              </w:rPr>
              <w:t>Ek-4 Teminat Mektubu</w:t>
            </w:r>
            <w:r w:rsidRPr="00FF2945">
              <w:rPr>
                <w:rFonts w:ascii="Times New Roman" w:hAnsi="Times New Roman" w:cs="Times New Roman"/>
              </w:rPr>
              <w:t xml:space="preserve"> formatında) veya nakit teminat dekontu sözleşme öncesinde Ajansa sunulacaktır.   </w:t>
            </w:r>
          </w:p>
        </w:tc>
      </w:tr>
      <w:tr w:rsidR="00DF5B9B" w:rsidRPr="00FF2945" w:rsidTr="00DF5B9B">
        <w:trPr>
          <w:trHeight w:val="872"/>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5</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 xml:space="preserve">Toplam proje bütçesinin binde 9,48' i oranında </w:t>
            </w:r>
            <w:r w:rsidRPr="00FF2945">
              <w:rPr>
                <w:rFonts w:ascii="Times New Roman" w:hAnsi="Times New Roman" w:cs="Times New Roman"/>
                <w:b/>
              </w:rPr>
              <w:t>damga vergisinin</w:t>
            </w:r>
            <w:r w:rsidRPr="00FF2945">
              <w:rPr>
                <w:rFonts w:ascii="Times New Roman" w:hAnsi="Times New Roman" w:cs="Times New Roman"/>
              </w:rPr>
              <w:t xml:space="preserve"> yatırıldığına dair dekont veya damga vergisinden muaf olunduğuna dair ilgili mercilerden alınmış belge/yazı sözleşme öncesinde Ajansa sunulacaktır.    </w:t>
            </w:r>
          </w:p>
        </w:tc>
      </w:tr>
      <w:tr w:rsidR="00DF5B9B" w:rsidRPr="00FF2945" w:rsidTr="001913AF">
        <w:trPr>
          <w:trHeight w:val="1389"/>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6</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Genel Yönetim kapsamındaki kamu idareleri dışındaki gerçek veya tüzel kişi yararlanıcı ve ortakları tarafından, sözleşme tarihi itibarıyla en geç 15 gün önce alınmış, vergi borcu ile ilgili yükümlülüklerin yerine getirildiğini ve borcun bulunmadığını veya varsa borcun yapılandırıldığını açıkça belirten belge veya barkodlu internet çıktısı sözleşme öncesinde Ajansa sunulacaktır.  (Vergi borcu sorgulamaları, 6183 sayılı Kanunun 22/A maddesine istinaden Türkiye genelinde yapılmış olmalıdır.)</w:t>
            </w:r>
          </w:p>
        </w:tc>
      </w:tr>
      <w:tr w:rsidR="00DF5B9B" w:rsidRPr="00FF2945" w:rsidTr="001913AF">
        <w:trPr>
          <w:trHeight w:val="1692"/>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7</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Genel Yönetim kapsamındaki kamu idareleri dışındaki gerçek veya tüzel kişi yararlanıcı ve ortakları tarafından, sözleşmenin imzalandığı ay içerisinde alınmış,  sosyal sigorta prim borcu ile ilgili yükümlülüklerin yerine getirildiğini ve borcun bulunmadığını veya varsa borcun yapılandırıldığını açıkça belirten belge veya barkodlu internet çıktısı sözleşme öncesinde Ajansa sunulacaktır. (SGK borcu sorgulamaları, 5510 sayılı kanunun 90. maddesinin 6. fıkrasına istinaden Türkiye genelinde yapılmış olmalıdır.)</w:t>
            </w:r>
          </w:p>
        </w:tc>
      </w:tr>
      <w:tr w:rsidR="00DF5B9B" w:rsidRPr="00FF2945" w:rsidTr="001913AF">
        <w:trPr>
          <w:trHeight w:val="1121"/>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8</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 xml:space="preserve">Genel Yönetim kapsamındaki kamu idareleri dışındaki gerçek veya tüzel kişi yararlanıcı ve ortakları tarafından, projelerine sağlanacak destek tutarının </w:t>
            </w:r>
            <w:r w:rsidRPr="00FF2945">
              <w:rPr>
                <w:rFonts w:ascii="Times New Roman" w:hAnsi="Times New Roman" w:cs="Times New Roman"/>
                <w:b/>
              </w:rPr>
              <w:t>yüzde üçü</w:t>
            </w:r>
            <w:r w:rsidRPr="00FF2945">
              <w:rPr>
                <w:rFonts w:ascii="Times New Roman" w:hAnsi="Times New Roman" w:cs="Times New Roman"/>
              </w:rPr>
              <w:t xml:space="preserve"> kadar ya da daha fazla bir meblağ için, herhangi bir nedenle haklarında kesinleşmiş haciz işlemi bulunmadığına dair </w:t>
            </w:r>
            <w:r w:rsidRPr="005F0DD5">
              <w:rPr>
                <w:rFonts w:ascii="Times New Roman" w:hAnsi="Times New Roman" w:cs="Times New Roman"/>
                <w:u w:val="single"/>
              </w:rPr>
              <w:t>Ek-5 Haciz Beyanı</w:t>
            </w:r>
            <w:r w:rsidRPr="00FF2945">
              <w:rPr>
                <w:rFonts w:ascii="Times New Roman" w:hAnsi="Times New Roman" w:cs="Times New Roman"/>
              </w:rPr>
              <w:t xml:space="preserve"> hazırlanarak sözleşme öncesinde Ajansa sunulacaktır.    .   </w:t>
            </w:r>
          </w:p>
        </w:tc>
      </w:tr>
      <w:tr w:rsidR="00DF5B9B" w:rsidRPr="00FF2945" w:rsidTr="00DF5B9B">
        <w:trPr>
          <w:trHeight w:val="917"/>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9</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 xml:space="preserve">Gerçek veya tüzel kişi yararlanıcı ve ortakları tarafından, başvuru rehberi ile mevzuatta yer alan ve desteklerden faydalanılmasına engel teşkil ettiği belirtilen durumlarda olmadıklarına dair </w:t>
            </w:r>
            <w:r w:rsidRPr="005F0DD5">
              <w:rPr>
                <w:rFonts w:ascii="Times New Roman" w:hAnsi="Times New Roman" w:cs="Times New Roman"/>
                <w:u w:val="single"/>
              </w:rPr>
              <w:t>EK-6 Yararlanıcı Beyanı</w:t>
            </w:r>
            <w:r w:rsidRPr="00FF2945">
              <w:rPr>
                <w:rFonts w:ascii="Times New Roman" w:hAnsi="Times New Roman" w:cs="Times New Roman"/>
              </w:rPr>
              <w:t xml:space="preserve"> yararlanıcı yetkilisi tarafından imzalanarak sözleşme öncesinde sunulmuştur.</w:t>
            </w:r>
          </w:p>
        </w:tc>
      </w:tr>
      <w:tr w:rsidR="00DF5B9B" w:rsidRPr="00FF2945" w:rsidTr="001913AF">
        <w:trPr>
          <w:trHeight w:val="910"/>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10</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Yararlanıcı ve ortakların, sözleşme imzalamaya hak kazandığının resmi olarak tebliğ edildiği tarih itibariyle son 3 (üç) ayda istihdam ettiği personeli gösteren Sosyal Güvenlik Kurumundan alınmış belge veya barkodlu internet çıktısı sözleşme öncesinde sunulmuştur.</w:t>
            </w:r>
          </w:p>
        </w:tc>
      </w:tr>
      <w:tr w:rsidR="00DF5B9B" w:rsidRPr="00FF2945" w:rsidTr="00DF5B9B">
        <w:trPr>
          <w:trHeight w:val="654"/>
        </w:trPr>
        <w:tc>
          <w:tcPr>
            <w:tcW w:w="534" w:type="dxa"/>
          </w:tcPr>
          <w:p w:rsidR="00DF5B9B" w:rsidRPr="00FF2945" w:rsidRDefault="001913AF" w:rsidP="00DF5B9B">
            <w:pPr>
              <w:jc w:val="both"/>
              <w:rPr>
                <w:rFonts w:ascii="Times New Roman" w:hAnsi="Times New Roman" w:cs="Times New Roman"/>
              </w:rPr>
            </w:pPr>
            <w:r>
              <w:rPr>
                <w:rFonts w:ascii="Times New Roman" w:hAnsi="Times New Roman" w:cs="Times New Roman"/>
              </w:rPr>
              <w:t>11</w:t>
            </w:r>
          </w:p>
        </w:tc>
        <w:tc>
          <w:tcPr>
            <w:tcW w:w="9320" w:type="dxa"/>
          </w:tcPr>
          <w:p w:rsidR="00DF5B9B" w:rsidRPr="00FF2945" w:rsidRDefault="00DF5B9B" w:rsidP="00DF5B9B">
            <w:pPr>
              <w:jc w:val="both"/>
              <w:rPr>
                <w:rFonts w:ascii="Times New Roman" w:hAnsi="Times New Roman" w:cs="Times New Roman"/>
              </w:rPr>
            </w:pPr>
            <w:r w:rsidRPr="00FF2945">
              <w:rPr>
                <w:rFonts w:ascii="Times New Roman" w:hAnsi="Times New Roman" w:cs="Times New Roman"/>
              </w:rPr>
              <w:t xml:space="preserve">Yararlanıcı ve/veya ortak belediye, il özel idareleri ile ticaret ve sanayi odalarının, 5449 sayılı Kanunun 19. Maddesinin (d) ve (e) bendinde belirtilen Kalkınma Ajansı paylarını ödediğine ve bunlarla ilişkili varsa diğer bütün mali yükümlülüklerini yerine getirdiğine dair belge sözleşme öncesinde Ajansa sunulacaktır.    </w:t>
            </w:r>
          </w:p>
        </w:tc>
      </w:tr>
    </w:tbl>
    <w:p w:rsidR="008C3629" w:rsidRDefault="008C3629" w:rsidP="00C414D1">
      <w:pPr>
        <w:jc w:val="both"/>
        <w:rPr>
          <w:rFonts w:ascii="Times New Roman" w:hAnsi="Times New Roman" w:cs="Times New Roman"/>
        </w:rPr>
      </w:pPr>
    </w:p>
    <w:p w:rsidR="00DF5B9B" w:rsidRDefault="00DF5B9B" w:rsidP="00C414D1">
      <w:pPr>
        <w:jc w:val="both"/>
        <w:rPr>
          <w:rFonts w:ascii="Times New Roman" w:hAnsi="Times New Roman" w:cs="Times New Roman"/>
        </w:rPr>
      </w:pPr>
    </w:p>
    <w:sectPr w:rsidR="00DF5B9B" w:rsidSect="00857166">
      <w:headerReference w:type="default" r:id="rId8"/>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3D" w:rsidRDefault="00CF493D" w:rsidP="00E413EF">
      <w:pPr>
        <w:spacing w:after="0" w:line="240" w:lineRule="auto"/>
      </w:pPr>
      <w:r>
        <w:separator/>
      </w:r>
    </w:p>
  </w:endnote>
  <w:endnote w:type="continuationSeparator" w:id="0">
    <w:p w:rsidR="00CF493D" w:rsidRDefault="00CF493D" w:rsidP="00E4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3D" w:rsidRDefault="00CF493D" w:rsidP="00E413EF">
      <w:pPr>
        <w:spacing w:after="0" w:line="240" w:lineRule="auto"/>
      </w:pPr>
      <w:r>
        <w:separator/>
      </w:r>
    </w:p>
  </w:footnote>
  <w:footnote w:type="continuationSeparator" w:id="0">
    <w:p w:rsidR="00CF493D" w:rsidRDefault="00CF493D" w:rsidP="00E4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3EF" w:rsidRDefault="00E413EF">
    <w:pPr>
      <w:pStyle w:val="stbilgi"/>
    </w:pPr>
  </w:p>
  <w:p w:rsidR="00A56EF3" w:rsidRDefault="00A56EF3">
    <w:pPr>
      <w:pStyle w:val="stbilgi"/>
    </w:pPr>
  </w:p>
  <w:p w:rsidR="00A56EF3" w:rsidRDefault="00A56EF3">
    <w:pPr>
      <w:pStyle w:val="stbilgi"/>
    </w:pPr>
  </w:p>
  <w:p w:rsidR="00A56EF3" w:rsidRDefault="00A56EF3">
    <w:pPr>
      <w:pStyle w:val="stbilgi"/>
    </w:pPr>
  </w:p>
  <w:p w:rsidR="00A56EF3" w:rsidRDefault="00A56EF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57083"/>
    <w:multiLevelType w:val="hybridMultilevel"/>
    <w:tmpl w:val="40F45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4D1"/>
    <w:rsid w:val="000A3766"/>
    <w:rsid w:val="000B495C"/>
    <w:rsid w:val="00190F1F"/>
    <w:rsid w:val="001913AF"/>
    <w:rsid w:val="002A1C80"/>
    <w:rsid w:val="002D007B"/>
    <w:rsid w:val="00347F41"/>
    <w:rsid w:val="00366817"/>
    <w:rsid w:val="00434D12"/>
    <w:rsid w:val="00552093"/>
    <w:rsid w:val="005608A6"/>
    <w:rsid w:val="00566951"/>
    <w:rsid w:val="005B2095"/>
    <w:rsid w:val="005F0DD5"/>
    <w:rsid w:val="00602AA3"/>
    <w:rsid w:val="00637F5E"/>
    <w:rsid w:val="00660D2B"/>
    <w:rsid w:val="006C62E9"/>
    <w:rsid w:val="00757036"/>
    <w:rsid w:val="00791DA3"/>
    <w:rsid w:val="007F519B"/>
    <w:rsid w:val="008331DF"/>
    <w:rsid w:val="00857166"/>
    <w:rsid w:val="008C3629"/>
    <w:rsid w:val="00916985"/>
    <w:rsid w:val="00980F86"/>
    <w:rsid w:val="009B7600"/>
    <w:rsid w:val="009C7EFD"/>
    <w:rsid w:val="00A56EF3"/>
    <w:rsid w:val="00AC1FAD"/>
    <w:rsid w:val="00B321F5"/>
    <w:rsid w:val="00B61F9A"/>
    <w:rsid w:val="00BA1EE1"/>
    <w:rsid w:val="00BC10A0"/>
    <w:rsid w:val="00BD7844"/>
    <w:rsid w:val="00C013BE"/>
    <w:rsid w:val="00C414D1"/>
    <w:rsid w:val="00C77A23"/>
    <w:rsid w:val="00C951D9"/>
    <w:rsid w:val="00CF493D"/>
    <w:rsid w:val="00D47C35"/>
    <w:rsid w:val="00D614BF"/>
    <w:rsid w:val="00DA4F17"/>
    <w:rsid w:val="00DF5B9B"/>
    <w:rsid w:val="00E24174"/>
    <w:rsid w:val="00E413EF"/>
    <w:rsid w:val="00F274B5"/>
    <w:rsid w:val="00FF2945"/>
    <w:rsid w:val="00FF3C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951"/>
    <w:pPr>
      <w:ind w:left="720"/>
      <w:contextualSpacing/>
    </w:pPr>
  </w:style>
  <w:style w:type="paragraph" w:styleId="stbilgi">
    <w:name w:val="header"/>
    <w:basedOn w:val="Normal"/>
    <w:link w:val="stbilgiChar"/>
    <w:uiPriority w:val="99"/>
    <w:unhideWhenUsed/>
    <w:rsid w:val="00E413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13EF"/>
  </w:style>
  <w:style w:type="paragraph" w:styleId="Altbilgi">
    <w:name w:val="footer"/>
    <w:basedOn w:val="Normal"/>
    <w:link w:val="AltbilgiChar"/>
    <w:uiPriority w:val="99"/>
    <w:unhideWhenUsed/>
    <w:rsid w:val="00E413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13EF"/>
  </w:style>
  <w:style w:type="table" w:styleId="TabloKlavuzu">
    <w:name w:val="Table Grid"/>
    <w:basedOn w:val="NormalTablo"/>
    <w:uiPriority w:val="59"/>
    <w:rsid w:val="00BA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A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6951"/>
    <w:pPr>
      <w:ind w:left="720"/>
      <w:contextualSpacing/>
    </w:pPr>
  </w:style>
  <w:style w:type="paragraph" w:styleId="stbilgi">
    <w:name w:val="header"/>
    <w:basedOn w:val="Normal"/>
    <w:link w:val="stbilgiChar"/>
    <w:uiPriority w:val="99"/>
    <w:unhideWhenUsed/>
    <w:rsid w:val="00E413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413EF"/>
  </w:style>
  <w:style w:type="paragraph" w:styleId="Altbilgi">
    <w:name w:val="footer"/>
    <w:basedOn w:val="Normal"/>
    <w:link w:val="AltbilgiChar"/>
    <w:uiPriority w:val="99"/>
    <w:unhideWhenUsed/>
    <w:rsid w:val="00E413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413EF"/>
  </w:style>
  <w:style w:type="table" w:styleId="TabloKlavuzu">
    <w:name w:val="Table Grid"/>
    <w:basedOn w:val="NormalTablo"/>
    <w:uiPriority w:val="59"/>
    <w:rsid w:val="00BA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2A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Şirin BUDANCAMANAK</dc:creator>
  <cp:lastModifiedBy>Naim BOŞKUT</cp:lastModifiedBy>
  <cp:revision>2</cp:revision>
  <dcterms:created xsi:type="dcterms:W3CDTF">2018-07-03T07:58:00Z</dcterms:created>
  <dcterms:modified xsi:type="dcterms:W3CDTF">2018-07-03T07:58:00Z</dcterms:modified>
</cp:coreProperties>
</file>